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9F8" w:rsidRDefault="009939F8" w:rsidP="009939F8">
      <w:pPr>
        <w:spacing w:line="600" w:lineRule="exact"/>
        <w:jc w:val="center"/>
        <w:rPr>
          <w:rFonts w:ascii="方正小标宋_GBK" w:eastAsia="方正小标宋_GBK" w:hAnsi="方正大标宋简体" w:cs="方正大标宋简体"/>
          <w:spacing w:val="-4"/>
          <w:sz w:val="44"/>
          <w:szCs w:val="44"/>
        </w:rPr>
      </w:pPr>
    </w:p>
    <w:p w:rsidR="009939F8" w:rsidRPr="00602424" w:rsidRDefault="009939F8" w:rsidP="009939F8">
      <w:pPr>
        <w:spacing w:line="600" w:lineRule="exact"/>
        <w:jc w:val="center"/>
        <w:rPr>
          <w:rFonts w:ascii="方正小标宋_GBK" w:eastAsia="方正小标宋_GBK" w:hAnsi="方正大标宋简体" w:cs="方正大标宋简体" w:hint="eastAsia"/>
          <w:spacing w:val="-4"/>
          <w:sz w:val="44"/>
          <w:szCs w:val="44"/>
        </w:rPr>
      </w:pPr>
      <w:bookmarkStart w:id="0" w:name="_GoBack"/>
      <w:bookmarkEnd w:id="0"/>
      <w:r w:rsidRPr="00602424">
        <w:rPr>
          <w:rFonts w:ascii="方正小标宋_GBK" w:eastAsia="方正小标宋_GBK" w:hAnsi="方正大标宋简体" w:cs="方正大标宋简体" w:hint="eastAsia"/>
          <w:spacing w:val="-4"/>
          <w:sz w:val="44"/>
          <w:szCs w:val="44"/>
        </w:rPr>
        <w:t>太上老君说常清静经</w:t>
      </w:r>
    </w:p>
    <w:p w:rsidR="009939F8" w:rsidRPr="007B33F5" w:rsidRDefault="009939F8" w:rsidP="009939F8">
      <w:pPr>
        <w:jc w:val="left"/>
        <w:rPr>
          <w:rFonts w:ascii="仿宋_GB2312" w:eastAsia="仿宋_GB2312" w:hAnsi="方正仿宋_GBK" w:cs="方正仿宋_GBK"/>
          <w:sz w:val="32"/>
          <w:szCs w:val="32"/>
        </w:rPr>
      </w:pPr>
    </w:p>
    <w:p w:rsidR="009939F8" w:rsidRPr="007B33F5" w:rsidRDefault="009939F8" w:rsidP="009939F8">
      <w:pPr>
        <w:ind w:firstLineChars="200" w:firstLine="640"/>
        <w:jc w:val="left"/>
        <w:rPr>
          <w:rFonts w:ascii="仿宋_GB2312" w:eastAsia="仿宋_GB2312" w:hAnsi="方正仿宋_GBK" w:cs="方正仿宋_GBK" w:hint="eastAsia"/>
          <w:sz w:val="32"/>
          <w:szCs w:val="32"/>
        </w:rPr>
      </w:pPr>
      <w:r w:rsidRPr="007B33F5">
        <w:rPr>
          <w:rFonts w:ascii="仿宋_GB2312" w:eastAsia="仿宋_GB2312" w:hAnsi="方正仿宋_GBK" w:cs="方正仿宋_GBK" w:hint="eastAsia"/>
          <w:sz w:val="32"/>
          <w:szCs w:val="32"/>
        </w:rPr>
        <w:t>老君曰：大道无形，生育天地；大道无情，运行日月；大道无名，长养万物；吾不知其名，强名曰道。</w:t>
      </w:r>
    </w:p>
    <w:p w:rsidR="009939F8" w:rsidRPr="007B33F5" w:rsidRDefault="009939F8" w:rsidP="009939F8">
      <w:pPr>
        <w:ind w:firstLineChars="200" w:firstLine="640"/>
        <w:jc w:val="left"/>
        <w:rPr>
          <w:rFonts w:ascii="仿宋_GB2312" w:eastAsia="仿宋_GB2312" w:hAnsi="方正仿宋_GBK" w:cs="方正仿宋_GBK" w:hint="eastAsia"/>
          <w:sz w:val="32"/>
          <w:szCs w:val="32"/>
        </w:rPr>
      </w:pPr>
      <w:r w:rsidRPr="007B33F5">
        <w:rPr>
          <w:rFonts w:ascii="仿宋_GB2312" w:eastAsia="仿宋_GB2312" w:hAnsi="方正仿宋_GBK" w:cs="方正仿宋_GBK" w:hint="eastAsia"/>
          <w:sz w:val="32"/>
          <w:szCs w:val="32"/>
        </w:rPr>
        <w:t>夫道者：有清有浊，有动有静；天清地浊，天动地静。男清女浊，男动女静。降本流末，而生万物。清者浊之源，动者静之基。人能常清静，天地悉皆归。</w:t>
      </w:r>
    </w:p>
    <w:p w:rsidR="009939F8" w:rsidRPr="007B33F5" w:rsidRDefault="009939F8" w:rsidP="009939F8">
      <w:pPr>
        <w:ind w:firstLineChars="200" w:firstLine="640"/>
        <w:jc w:val="left"/>
        <w:rPr>
          <w:rFonts w:ascii="仿宋_GB2312" w:eastAsia="仿宋_GB2312" w:hAnsi="方正仿宋_GBK" w:cs="方正仿宋_GBK" w:hint="eastAsia"/>
          <w:sz w:val="32"/>
          <w:szCs w:val="32"/>
        </w:rPr>
      </w:pPr>
      <w:r w:rsidRPr="007B33F5">
        <w:rPr>
          <w:rFonts w:ascii="仿宋_GB2312" w:eastAsia="仿宋_GB2312" w:hAnsi="方正仿宋_GBK" w:cs="方正仿宋_GBK" w:hint="eastAsia"/>
          <w:sz w:val="32"/>
          <w:szCs w:val="32"/>
        </w:rPr>
        <w:t>夫人神好清，而心扰之；人心好静，而欲牵之。常能遣其欲，而心自静，澄其心而神自清。自然六欲不生，三毒消灭。所以不能者，为心未澄，欲未遣也。能遣之者，内观其心，心无其心；外观其形，形无其形；远观其物，物无其物。三者既悟，惟见於空；观空亦空，空无所空；所空既无，无无亦无；无无既无，湛然常寂；寂无所寂，欲岂能生？欲既不生，即是真静。真常应物，真常得性；常应常静，常清静矣。如此清静，渐入真道；既入真道，名为得道，虽名得道，实无所得；为化众生，名为得道；能悟之者，可传圣道。</w:t>
      </w:r>
    </w:p>
    <w:p w:rsidR="009939F8" w:rsidRPr="007B33F5" w:rsidRDefault="009939F8" w:rsidP="009939F8">
      <w:pPr>
        <w:ind w:firstLineChars="200" w:firstLine="640"/>
        <w:jc w:val="left"/>
        <w:rPr>
          <w:rFonts w:ascii="仿宋_GB2312" w:eastAsia="仿宋_GB2312" w:hAnsi="方正仿宋_GBK" w:cs="方正仿宋_GBK" w:hint="eastAsia"/>
          <w:sz w:val="32"/>
          <w:szCs w:val="32"/>
        </w:rPr>
      </w:pPr>
      <w:r w:rsidRPr="007B33F5">
        <w:rPr>
          <w:rFonts w:ascii="仿宋_GB2312" w:eastAsia="仿宋_GB2312" w:hAnsi="方正仿宋_GBK" w:cs="方正仿宋_GBK" w:hint="eastAsia"/>
          <w:sz w:val="32"/>
          <w:szCs w:val="32"/>
        </w:rPr>
        <w:t>老君曰：上士无争，下士好争；上德不德，下德执德。执著之者，不名道德。众生所以不得真道者，为有妄心。既有妄心，即惊其神；既惊其神，即著万物；既著万物，即生贪求；即生贪求，即是烦恼。烦恼妄想，忧苦身</w:t>
      </w:r>
      <w:r w:rsidRPr="007B33F5">
        <w:rPr>
          <w:rFonts w:ascii="仿宋_GB2312" w:eastAsia="仿宋_GB2312" w:hAnsi="方正仿宋_GBK" w:cs="方正仿宋_GBK" w:hint="eastAsia"/>
          <w:sz w:val="32"/>
          <w:szCs w:val="32"/>
        </w:rPr>
        <w:lastRenderedPageBreak/>
        <w:t>心。便遭浊辱。流浪生死，常沉苦海，永失真道。真常之道，悟者自得，得悟道者，常清静矣。</w:t>
      </w:r>
    </w:p>
    <w:p w:rsidR="009939F8" w:rsidRPr="007B33F5" w:rsidRDefault="009939F8" w:rsidP="009939F8">
      <w:pPr>
        <w:ind w:firstLineChars="200" w:firstLine="640"/>
        <w:jc w:val="left"/>
        <w:rPr>
          <w:rFonts w:ascii="仿宋_GB2312" w:eastAsia="仿宋_GB2312" w:hAnsi="方正仿宋_GBK" w:cs="方正仿宋_GBK" w:hint="eastAsia"/>
          <w:sz w:val="32"/>
          <w:szCs w:val="32"/>
        </w:rPr>
      </w:pPr>
      <w:r w:rsidRPr="007B33F5">
        <w:rPr>
          <w:rFonts w:ascii="仿宋_GB2312" w:eastAsia="仿宋_GB2312" w:hAnsi="方正仿宋_GBK" w:cs="方正仿宋_GBK" w:hint="eastAsia"/>
          <w:sz w:val="32"/>
          <w:szCs w:val="32"/>
        </w:rPr>
        <w:t>仙人葛翁曰：吾得真道，曾诵此经万遍。此经是天人所习，不传下士。吾昔受之于东华帝君，东华帝君受之于金阙帝君，金阙帝君受之于西王母。西王母皆口口相传，不记文字。吾今于世，书而录之。上士悟之，升为天官；中士修之，南宫列仙；下士得之，在世长年。游行三界，升入金门。</w:t>
      </w:r>
    </w:p>
    <w:p w:rsidR="009939F8" w:rsidRPr="007B33F5" w:rsidRDefault="009939F8" w:rsidP="009939F8">
      <w:pPr>
        <w:ind w:firstLineChars="200" w:firstLine="640"/>
        <w:jc w:val="left"/>
        <w:rPr>
          <w:rFonts w:ascii="仿宋_GB2312" w:eastAsia="仿宋_GB2312" w:hAnsi="方正仿宋_GBK" w:cs="方正仿宋_GBK" w:hint="eastAsia"/>
          <w:sz w:val="32"/>
          <w:szCs w:val="32"/>
        </w:rPr>
      </w:pPr>
      <w:r w:rsidRPr="007B33F5">
        <w:rPr>
          <w:rFonts w:ascii="仿宋_GB2312" w:eastAsia="仿宋_GB2312" w:hAnsi="方正仿宋_GBK" w:cs="方正仿宋_GBK" w:hint="eastAsia"/>
          <w:sz w:val="32"/>
          <w:szCs w:val="32"/>
        </w:rPr>
        <w:t>左玄真人曰：学道之士，持诵此经，即得十天善神，拥护其神。然后玉符保神，金液炼形。形神俱妙，与道合真。</w:t>
      </w:r>
    </w:p>
    <w:p w:rsidR="009939F8" w:rsidRPr="007B33F5" w:rsidRDefault="009939F8" w:rsidP="009939F8">
      <w:pPr>
        <w:ind w:firstLineChars="200" w:firstLine="640"/>
        <w:jc w:val="left"/>
        <w:rPr>
          <w:rFonts w:ascii="仿宋_GB2312" w:eastAsia="仿宋_GB2312" w:hAnsi="方正仿宋_GBK" w:cs="方正仿宋_GBK" w:hint="eastAsia"/>
          <w:sz w:val="32"/>
          <w:szCs w:val="32"/>
        </w:rPr>
      </w:pPr>
      <w:r w:rsidRPr="007B33F5">
        <w:rPr>
          <w:rFonts w:ascii="仿宋_GB2312" w:eastAsia="仿宋_GB2312" w:hAnsi="方正仿宋_GBK" w:cs="方正仿宋_GBK" w:hint="eastAsia"/>
          <w:sz w:val="32"/>
          <w:szCs w:val="32"/>
        </w:rPr>
        <w:t>正一真人曰：人家有此经，悟解之者，灾障不干，众圣护门。神升上界，朝拜高尊。功满德就，相感帝君。诵持不退，身腾紫云。</w:t>
      </w:r>
    </w:p>
    <w:p w:rsidR="008A1C97" w:rsidRDefault="008A1C97"/>
    <w:sectPr w:rsidR="008A1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F8"/>
    <w:rsid w:val="008A1C97"/>
    <w:rsid w:val="009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A39FE"/>
  <w15:chartTrackingRefBased/>
  <w15:docId w15:val="{D2CFB924-D214-4815-8AF4-D2502221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方正仿宋_GBK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9F8"/>
    <w:pPr>
      <w:widowControl w:val="0"/>
      <w:jc w:val="both"/>
    </w:pPr>
    <w:rPr>
      <w:rFonts w:ascii="Calibri" w:eastAsia="宋体" w:hAnsi="Calibri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AL</dc:creator>
  <cp:keywords/>
  <dc:description/>
  <cp:lastModifiedBy>D AL</cp:lastModifiedBy>
  <cp:revision>1</cp:revision>
  <dcterms:created xsi:type="dcterms:W3CDTF">2020-09-07T02:45:00Z</dcterms:created>
  <dcterms:modified xsi:type="dcterms:W3CDTF">2020-09-07T02:45:00Z</dcterms:modified>
</cp:coreProperties>
</file>